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5420" w14:textId="2668EA1B" w:rsidR="008B48BC" w:rsidRDefault="007E1218" w:rsidP="008B48B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INFORMACIJA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JAVNOM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SLUŠANjU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14:paraId="72E909FE" w14:textId="20697687" w:rsidR="008B48BC" w:rsidRDefault="007E1218" w:rsidP="008B48B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ODBORA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14:paraId="71314237" w14:textId="5DFB6359" w:rsidR="008B48BC" w:rsidRPr="00540946" w:rsidRDefault="007E1218" w:rsidP="008B48B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TEMU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SPROVOĐENjE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KONFERENCIJE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UJEDINjENIH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NACIJA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PROMENAMA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COP26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“</w:t>
      </w:r>
      <w:r w:rsidR="008B48BC" w:rsidRPr="00540946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,</w:t>
      </w:r>
    </w:p>
    <w:p w14:paraId="09C63C62" w14:textId="18FD3454" w:rsidR="008B48BC" w:rsidRPr="00540946" w:rsidRDefault="007E1218" w:rsidP="008B48BC">
      <w:pPr>
        <w:tabs>
          <w:tab w:val="left" w:pos="0"/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ODRŽANOM</w:t>
      </w:r>
      <w:r w:rsidR="008B48BC" w:rsidRPr="00540946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</w:t>
      </w:r>
      <w:r w:rsidR="008B48BC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3</w:t>
      </w:r>
      <w:r w:rsidR="008B48BC" w:rsidRPr="00540946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DECEMBRA</w:t>
      </w:r>
      <w:r w:rsidR="008B48BC" w:rsidRPr="00540946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20</w:t>
      </w:r>
      <w:r w:rsidR="008B48BC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21</w:t>
      </w:r>
      <w:r w:rsidR="008B48BC" w:rsidRPr="00540946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GODINE</w:t>
      </w:r>
    </w:p>
    <w:p w14:paraId="15072D95" w14:textId="77777777" w:rsidR="008B48BC" w:rsidRPr="00540946" w:rsidRDefault="008B48BC" w:rsidP="008B48BC">
      <w:pPr>
        <w:suppressAutoHyphens/>
        <w:spacing w:after="0" w:line="240" w:lineRule="auto"/>
        <w:ind w:right="-8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C6686" w14:textId="46325489" w:rsidR="008B48BC" w:rsidRDefault="007E1218" w:rsidP="008B48BC">
      <w:pPr>
        <w:suppressAutoHyphens/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osnovu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odluke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donete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sednici</w:t>
      </w:r>
      <w:r w:rsidR="009455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održanoj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novembra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21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zaštitu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održao</w:t>
      </w:r>
      <w:r w:rsidR="007B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dana</w:t>
      </w:r>
      <w:r w:rsidR="007B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3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decembra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B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temu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Sprovođenje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sporazuma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konferencije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Ujedinjenih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nacija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–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COP26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Srbiji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“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14:paraId="1D084E55" w14:textId="77777777" w:rsidR="002C14B5" w:rsidRDefault="002C14B5" w:rsidP="008B48BC">
      <w:pPr>
        <w:suppressAutoHyphens/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A601C4" w14:textId="5DA81288" w:rsidR="008B48BC" w:rsidRDefault="008B48BC" w:rsidP="008B48BC">
      <w:pPr>
        <w:suppressAutoHyphens/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7E12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</w:t>
      </w:r>
      <w:r w:rsidRPr="005409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slušanje</w:t>
      </w:r>
      <w:r w:rsidRPr="005409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je</w:t>
      </w:r>
      <w:r w:rsidRPr="005409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počelo</w:t>
      </w:r>
      <w:r w:rsidRPr="005409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</w:t>
      </w:r>
      <w:r w:rsidRPr="005409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11,00 </w:t>
      </w:r>
      <w:r w:rsidR="007E12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časova</w:t>
      </w:r>
      <w:r w:rsidRPr="005409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313284CE" w14:textId="77777777" w:rsidR="002C14B5" w:rsidRPr="00914DC3" w:rsidRDefault="002C14B5" w:rsidP="008B48BC">
      <w:pPr>
        <w:suppressAutoHyphens/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9E82EF" w14:textId="3728F38C" w:rsidR="008B48BC" w:rsidRDefault="007E1218" w:rsidP="008B48BC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Javnom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slušanju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7B0A9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prisustvovali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 w:rsidR="007B0A9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predsednik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Narodne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skupštine</w:t>
      </w:r>
      <w:r w:rsidR="00AB4AE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Dačić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članovi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Odbora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zaštitu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životne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sredine</w:t>
      </w:r>
      <w:r w:rsidR="008B48BC" w:rsidRPr="005409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prof</w:t>
      </w:r>
      <w:r w:rsidR="00F81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dr</w:t>
      </w:r>
      <w:r w:rsidR="00F81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Ljubinko</w:t>
      </w:r>
      <w:r w:rsidR="00F81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Rakonjac</w:t>
      </w:r>
      <w:r w:rsidR="00F81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predsednik</w:t>
      </w:r>
      <w:r w:rsidR="00F81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Odbora</w:t>
      </w:r>
      <w:r w:rsidR="00F81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Žarko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Bogatinović</w:t>
      </w:r>
      <w:r w:rsidR="00F81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zamenik</w:t>
      </w:r>
      <w:r w:rsidR="00F81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predsednika</w:t>
      </w:r>
      <w:r w:rsidR="00F81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Odbora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Marija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Todorović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Tomislav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Janković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Nevenka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Kostadinova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Vesna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Ivković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Samira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Ćosović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članovi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Zelene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poslaničke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grupe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Ljubiša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Stojmirović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Milija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Miletić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Bratimir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Vasiljević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Nenad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Krstić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Bojan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Torbica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Bosiljka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Srdić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Mladen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Bošković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Nenad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Mitrović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Slaviša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Bulatović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  <w:r w:rsidR="007B0A9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članovi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Odbora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poljoprivredu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vodoprivredu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šumarstvo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Dijana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Radović</w:t>
      </w:r>
      <w:r w:rsidR="0019430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="0019430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Goran</w:t>
      </w:r>
      <w:r w:rsidR="0019430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Kovačević</w:t>
      </w:r>
      <w:r w:rsidR="0019430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8B48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7711F6A5" w14:textId="07B2C500" w:rsidR="008B48BC" w:rsidRPr="00D24966" w:rsidRDefault="008B48BC" w:rsidP="008B48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09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BDA7354" w14:textId="4823D0D9" w:rsidR="008B48BC" w:rsidRDefault="008B48BC" w:rsidP="002C1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Učesnici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bili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Ministarstva</w:t>
      </w:r>
      <w:r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Pr="0054094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Pavkov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šef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kabineta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posebni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Sandra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Dokić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Dragana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Radulović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načelnik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Odeljenja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predstavnici</w:t>
      </w:r>
      <w:r w:rsidR="002026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rudarstva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energetike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Jovanka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Atanacković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Matija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Ristić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Ljubo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Maćić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potpredsednika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Biljana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Ramić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viši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šumarstva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vodoprivrede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Republička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direkcija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Dragana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Drobnjak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praćenje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uticaja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Tanja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saradnik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državnog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predstavnici</w:t>
      </w:r>
      <w:r w:rsidR="00131A2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Agencije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Krunić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Lazić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samostalni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Odsek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indikatore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izveštavanje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Dukić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rukovodilac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Grupe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inventare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zagađujućih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materija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vazduhu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  <w:r w:rsidR="00131A2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Lazarević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ekspertkinja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IPA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fondove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  <w:r w:rsidR="00131A2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Zavoda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prirode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Marija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Trikić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stručni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saradnik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  <w:r w:rsidR="00A12E5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Pokrajinski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sekretarijat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urbanizam</w:t>
      </w:r>
      <w:r w:rsidR="00A12E5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A12E5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 w:rsidR="00A12E5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A12E5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Španović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pokrajinskog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Pokrajinski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zavod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prirode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Šarić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direktor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  <w:r w:rsidR="00A12E5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Mašinski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fakultet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Univerzitet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 w:rsidR="00A12E5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prof</w:t>
      </w:r>
      <w:r w:rsidR="00E642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</w:t>
      </w:r>
      <w:r w:rsidR="00E642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Aleksandar</w:t>
      </w:r>
      <w:r w:rsidR="00E642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Jovović</w:t>
      </w:r>
      <w:r w:rsidR="00E642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Poljoprivredni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fakultet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Radmilo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Pešić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Geografski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fakultet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 w:rsidRPr="00160E05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Ivan</w:t>
      </w:r>
      <w:r w:rsidRPr="00160E05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Novković</w:t>
      </w:r>
      <w:r w:rsidRPr="00160E05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Institut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nuklearne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nauke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„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Vinča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“: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Milena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Jovašević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Stojanović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Mirjana</w:t>
      </w:r>
      <w:r w:rsidRPr="00160E05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Đujić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Programski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direktor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RES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fondacije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Macura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Prirodno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matematički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fakultet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Novi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Stevan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Milošević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Privredna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komora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Danijela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Sofronijević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viši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Centru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tehničke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propise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kvalitet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društvenu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odgovornost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Nebojša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Vraneš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„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Vojvodina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“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Petrovaradin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Miljan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Velojić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samostalni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stručni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saradnik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sertifikaciju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JP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„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“: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Jančić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izvršnog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šumarstvo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JP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„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“: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Biljana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glavni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inženjer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akumulacije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JKP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„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Zelenilo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-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Beograd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“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Šišaković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izvršni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direktor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operativne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poslove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JKP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„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Gradska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čistoća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“: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Lučić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nadzornog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Elektroprivreda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Radoš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Čabarkapa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šef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službe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podršku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planiranju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analizi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ostvarenja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planova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Milena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Đakonović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šef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službe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Blagojević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lastRenderedPageBreak/>
        <w:t>odnose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javnošću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Nacionalni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park</w:t>
      </w:r>
      <w:r w:rsidR="0027642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„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Tara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“: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Dragić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Karaklić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direktor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  <w:r w:rsidR="00D53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Nacionalni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park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D53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„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Đerdap</w:t>
      </w:r>
      <w:r w:rsidR="00D53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Mišović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stručni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saradnik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opšte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pravne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poslove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NALED: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Danilo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Radičević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D53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saradnik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regulatornu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reformu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jedinici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Nacionalni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konvent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Milinković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Centar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održivi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razvoj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Zelena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stolica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Mitić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Radulović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Đajić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D5353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Mladi</w:t>
      </w:r>
      <w:r w:rsidR="00D53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istraživači</w:t>
      </w:r>
      <w:r w:rsidR="00D53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="00D5353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5353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Tanja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izvršni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direktor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„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OAZA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“:</w:t>
      </w:r>
      <w:r w:rsidR="00F72BA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Grujić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F72BA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Udruženje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Vinčanski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neolit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“: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Slobodan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Dobrić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udruženja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CEKOR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Pera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F72BA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Fondacija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BFPE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odgovorno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društvo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Lidija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Radulović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programska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koordinatorka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Luka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Milovanović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programski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asistent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F72BA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Ekološki</w:t>
      </w:r>
      <w:r w:rsidR="00F72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pokret</w:t>
      </w:r>
      <w:r w:rsidR="00F72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pštine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Stara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Pazova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Ekosan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“: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Mirjana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Domonji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UNDP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Gršić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Dražen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Maravić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Švajcarska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kancelarija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saradnju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Petar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Vasilev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Melina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Papageorgiu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Tripolini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F72BA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Vasiljević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Pr="003B26E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Western Balkans Consulting Global group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Milošević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Milojić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Slađan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Đikić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14:paraId="237A446D" w14:textId="77777777" w:rsidR="002C14B5" w:rsidRDefault="002C14B5" w:rsidP="002C1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38DCD857" w14:textId="4E6ADFFC" w:rsidR="008B48BC" w:rsidRDefault="007E1218" w:rsidP="002C14B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sr-Cyrl-RS" w:eastAsia="ar-SA"/>
        </w:rPr>
        <w:t>P</w:t>
      </w:r>
      <w:r>
        <w:rPr>
          <w:rFonts w:ascii="Times New Roman" w:hAnsi="Times New Roman"/>
          <w:sz w:val="24"/>
          <w:szCs w:val="24"/>
          <w:lang w:eastAsia="ar-SA"/>
        </w:rPr>
        <w:t>redsednik</w:t>
      </w:r>
      <w:r w:rsidR="002C14B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Narodne</w:t>
      </w:r>
      <w:r w:rsidR="002C14B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skupštne</w:t>
      </w:r>
      <w:r w:rsidR="002C14B5">
        <w:rPr>
          <w:rFonts w:ascii="Times New Roman" w:hAnsi="Times New Roman"/>
          <w:sz w:val="24"/>
          <w:szCs w:val="24"/>
          <w:lang w:val="sr-Cyrl-RS" w:eastAsia="ar-SA"/>
        </w:rPr>
        <w:t>,</w:t>
      </w:r>
      <w:r w:rsidR="002C14B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Ivica</w:t>
      </w:r>
      <w:r w:rsidR="002C14B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Dačić</w:t>
      </w:r>
      <w:r w:rsidR="002C14B5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ar-SA"/>
        </w:rPr>
        <w:t>otvorio</w:t>
      </w:r>
      <w:r w:rsidR="002C14B5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ar-SA"/>
        </w:rPr>
        <w:t>je</w:t>
      </w:r>
      <w:r w:rsidR="002C14B5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ar-SA"/>
        </w:rPr>
        <w:t>Javno</w:t>
      </w:r>
      <w:r w:rsidR="002C14B5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ar-SA"/>
        </w:rPr>
        <w:t>slušanje</w:t>
      </w:r>
      <w:r w:rsidR="002C14B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2C14B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pohvalio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Odbor</w:t>
      </w:r>
      <w:r w:rsidR="007E39BF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ar-SA"/>
        </w:rPr>
        <w:t>za</w:t>
      </w:r>
      <w:r w:rsidR="002C14B5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ar-SA"/>
        </w:rPr>
        <w:t>zaštitu</w:t>
      </w:r>
      <w:r w:rsidR="002C14B5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ar-SA"/>
        </w:rPr>
        <w:t>životne</w:t>
      </w:r>
      <w:r w:rsidR="002C14B5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ar-SA"/>
        </w:rPr>
        <w:t>sredine</w:t>
      </w:r>
      <w:r w:rsidR="002C14B5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što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kratkom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roku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nakon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završene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konferencije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Glazgovu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organizovao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javno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slušanje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jer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to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prava</w:t>
      </w:r>
      <w:r w:rsidR="007E39BF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reakcija</w:t>
      </w:r>
      <w:r w:rsidR="00F877A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</w:t>
      </w:r>
      <w:r w:rsidR="00F877A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glavne</w:t>
      </w:r>
      <w:r w:rsidR="00F877A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poruke</w:t>
      </w:r>
      <w:r w:rsidR="00F877A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sa</w:t>
      </w:r>
      <w:r w:rsidR="00F877A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samita</w:t>
      </w:r>
      <w:r w:rsidR="00F877AF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kome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isistiralo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brzini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sprovođenja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dogovorenih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mera</w:t>
      </w:r>
      <w:r w:rsidR="008B48BC">
        <w:rPr>
          <w:rFonts w:ascii="Times New Roman" w:hAnsi="Times New Roman"/>
          <w:sz w:val="24"/>
          <w:szCs w:val="24"/>
          <w:lang w:eastAsia="ar-SA"/>
        </w:rPr>
        <w:t>.</w:t>
      </w:r>
      <w:r w:rsidR="007E39BF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obzirom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to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sam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bio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učesnik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ove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konferencije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okviru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debate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predsednika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parlamenata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smatra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svojom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dužnošću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prisutne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obavesti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glavnim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porukama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utiscima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ponetim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klimatske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konferencije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Naveo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generalni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sekretar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UN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Antonio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Gutereš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rekapitulirao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donete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zaključke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rekavši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došlo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neke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vrste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kompromisa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kom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ogledaju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svi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interesi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stanja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političke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volje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danas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svetu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Naglasio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da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borba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protiv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klimatskih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promena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postala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tema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broj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jedan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današnjem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svetu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samo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međunarodnim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konferencijama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već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kao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deo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nacionalnih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politika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Republika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Srbija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aktivna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ovoj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borbi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Njena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ekonomija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rastuću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kampanju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energetske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potrebe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sve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veće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time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raste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rizik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od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zagađenja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zbog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čega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već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godinama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raznim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merama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stimuliše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energetska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tranzicija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povećavavaju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kapaciteti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proizvodnju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energije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iz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obnovljivih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izvora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Srbija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ove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godine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napravila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krupne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korake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globalnim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nastojanjima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pre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svega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usvajanjem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Zakona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klimatskim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promenama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seta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od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četiri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zakona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iz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oblasti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energetike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Narodna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skupština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će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dalje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raditi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unapređivanju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regulatornog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okvira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implementaciji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Zelene</w:t>
      </w:r>
      <w:r w:rsidR="008B48BC" w:rsidRPr="00A021C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agende</w:t>
      </w:r>
      <w:r w:rsidR="008B48BC" w:rsidRPr="00A021CF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Istakao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višegodišnji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uspešan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rad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Zelene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poslaničke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grupe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koji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F877AF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doprineo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podizanju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svesti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značaju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ekoloških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tema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kako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republičkom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parlamentu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tako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skupštinama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jedinica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lokalnih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samouprava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koje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formirale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svoje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mreže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rešavanje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ovih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važnih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pitanja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Naveo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preko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dve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stotine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parlamentaraca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učestvovalo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samitu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Glazgovu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obavezalo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hitnu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akciju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sprečavanje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daljeg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porasta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temperature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Naglašeno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parlamenti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svojim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zakonodavnim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nadzornim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budžetskim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predstavničkim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funkcijama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ključni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obezbeđivanje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implementacije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ciljeva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definisanih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Pariskim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sporazumom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drugim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međunarodnim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sporazumima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kraju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svog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izlaganja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zahvalio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UNDP</w:t>
      </w:r>
      <w:r w:rsidR="008B48BC">
        <w:rPr>
          <w:rFonts w:ascii="Times New Roman" w:hAnsi="Times New Roman"/>
          <w:sz w:val="24"/>
          <w:szCs w:val="24"/>
          <w:lang w:eastAsia="ar-SA"/>
        </w:rPr>
        <w:t>-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Vladi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Švajcarske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pomoći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održavanje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javnog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slušanja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kao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učešću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delegacije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Narodne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skuštine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samitu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Glazgovu</w:t>
      </w:r>
      <w:r w:rsidR="008B48BC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21CB3718" w14:textId="77777777" w:rsidR="002C14B5" w:rsidRPr="00C86E5F" w:rsidRDefault="002C14B5" w:rsidP="002C14B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B6450A9" w14:textId="6293BC12" w:rsidR="008B48BC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Prof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Ljubinko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Rakonjac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predsednik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istakao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predlog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zamenika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predsednika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Žarka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Bogatinovića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doneo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odluku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organizovanju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javnog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temu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Sprovođenje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sporazuma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konferencije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Ujedinjenih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nacija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klimatskim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promenama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– COP26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Srbiji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održava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uz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podrškuUNDP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Švajcarske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kancelarije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saradnju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kroz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Projekat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jačanja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parlamentarne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demokratije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inkluzivnog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političkog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dijaloga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III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faza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odsetio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poslednjih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Narodna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skupština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donela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šest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zakona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oblasti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lastRenderedPageBreak/>
        <w:t>pohvalio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aktivno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ešavanju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aktuelnih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problema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</w:p>
    <w:p w14:paraId="687D7E2D" w14:textId="6D4EDF51" w:rsidR="00182186" w:rsidRDefault="00182186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14:paraId="05DA1553" w14:textId="35B150F3" w:rsidR="00182186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prvom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delu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javnog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govorili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Jelena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Tanasković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državni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Ministarstvo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prof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Ivica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Radović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državni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Ministarstvo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prosvete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nauke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tehnološkog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razvoja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Jelena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Blagojević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državni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Ministarstvo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šumarstva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vodoprivrede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Đorđe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Milić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pomoćnik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ministra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prostorno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planiranje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urbanizam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Ministarstvo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građevinarstva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saobraćaja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infrastrukture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Ivana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Vilotijević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Sekretarijata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zaštitu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Grad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Beograd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Dubravka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Filipovski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koordinator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Zelene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poslaničke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grupe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 </w:t>
      </w:r>
    </w:p>
    <w:p w14:paraId="227708B6" w14:textId="17714390" w:rsidR="008B48BC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Jelena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Tanasković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državni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podsetila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Republika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kopredsedavala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konferencijom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Glazgovu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predstavnik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Istočnoevropske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grupe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Navela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će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Glazgovski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pakt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usvojenih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odluka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doprineti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punoj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primeni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odredaba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sporazuma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Pariza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50137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nadležno</w:t>
      </w:r>
      <w:r w:rsidR="0050137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50137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sprovođenje</w:t>
      </w:r>
      <w:r w:rsidR="0050137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Okvirne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konnvencije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sporazuma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Pariza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uložiće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napore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obezbedi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njihovu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primenu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nacionalnom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nivou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Republika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pristupila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time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podržala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sledeća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dokumenta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usvojena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Glazgovu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Agenda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napretku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odnosno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segmente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odnose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energetiku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putni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saobraćaj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vodonik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Deklaraciju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lidera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zemljištu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Globalni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dogovor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smanjenju</w:t>
      </w:r>
      <w:r w:rsidR="00A3683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emisije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metana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Niskougljenička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tranzicija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podrazumeva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svega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prelazak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obnovljive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izvore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energije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povećanje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energentske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efikasnosti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primenu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modernih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inovativnih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tehnologija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relevantnim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sektorima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Ekstremne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vremenske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prilike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kojima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susrećemo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upravo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nastaju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rezultat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što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zahteva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prilagođavanje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svih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ranjivih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cilju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povećanja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otpornosti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smanjenja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rizika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katastrofa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Istakla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važnost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usvajanja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Zakona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postavlja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sistemske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osnove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planiranje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sprovođenje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izveštavanje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politikama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merama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smanjenje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emisija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gasova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efektom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staklene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bašte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prilagođavnje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izmenjene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uslove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isplativ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ekonomski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efikasan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način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narednom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periodu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Vlada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Republike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obavezala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izradi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Strategiju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niskougljeničkog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razvoja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Akcionim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planom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će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ključni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dokument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borbi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Naglasila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značaj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saradnje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energetike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Ukazala</w:t>
      </w:r>
      <w:r w:rsidR="003A6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3A6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3A6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3A6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jedan</w:t>
      </w:r>
      <w:r w:rsidR="003A6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važan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akt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</w:t>
      </w:r>
      <w:r w:rsidR="003A6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to</w:t>
      </w:r>
      <w:r w:rsidR="003A6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Program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prilagođavanja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izmenjene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uslove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izrađuje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šumarstva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vodoprivrede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3A653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zadatkom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proceni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uticaj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društvo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privrede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utvrdi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mere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prilagođavanja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najranjivijim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sektorima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proceni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dobit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troškove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njegove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primene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="00F1698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Krajnji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cilj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jeste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donošenje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liste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prioritetnih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mera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prilagođavanja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identifikacija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potreba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njihovu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implementaciju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institucija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će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odgovorne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njihovo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sprovođenje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će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dostavljati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izveštaj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sprovedenim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merama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prilagođavanja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pojavama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što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poplave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ekstremne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temperature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suše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itd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Navela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 w:rsidRPr="0020311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donet</w:t>
      </w:r>
      <w:r w:rsidR="008B48BC" w:rsidRPr="0020311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Pravilnik</w:t>
      </w:r>
      <w:r w:rsidR="008B48BC" w:rsidRPr="003F4A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 w:rsidRPr="003F4A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verifikaciji</w:t>
      </w:r>
      <w:r w:rsidR="008B48BC" w:rsidRPr="003F4A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 w:rsidRPr="003F4A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akreditaciji</w:t>
      </w:r>
      <w:r w:rsidR="008B48BC" w:rsidRPr="003F4A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verifikatora</w:t>
      </w:r>
      <w:r w:rsidR="008B48BC" w:rsidRPr="003F4A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izveštaja</w:t>
      </w:r>
      <w:r w:rsidR="008B48BC" w:rsidRPr="003F4A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 w:rsidRPr="003F4A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emisiji</w:t>
      </w:r>
      <w:r w:rsidR="008B48BC" w:rsidRPr="003F4A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gasova</w:t>
      </w:r>
      <w:r w:rsidR="008B48BC" w:rsidRPr="003F4A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F1698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F1698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toku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davanje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mišljenja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kako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Vladi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dostavila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usvajanje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Uredba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vrstama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aktivnosti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gasovima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efektom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staklene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bašte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="00F1698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Zatim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postupku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izrada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Pravilnika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monitoringu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izveštavanja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gasovima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efektnom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staklene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bašte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Donošenjem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ovih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podzakonskih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akata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marta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sledeće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uspostaviće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monitoring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izveštavanja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verifikacija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podataka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ghg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“</w:t>
      </w:r>
      <w:r w:rsidR="0099626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emisijama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nivou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postrojenja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99626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nacionalni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sistem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monitoringa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izveštavanja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verifikacije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ghg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emiisijama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izrade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inventara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ghg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emisija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Podsetila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usvojeni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Akcioni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plan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Zelenu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agendu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Zapadni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Balkan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postavio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visoke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ciljeve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naročito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delu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dekarbonizacije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Naglasila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budžet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opredeljen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inicijalni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ovu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iznosio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8,3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milijarde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lastRenderedPageBreak/>
        <w:t>dinara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rebalansu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iznosio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miilijardi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dinara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inicijalni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budžet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iznosi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15,4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milijarde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dinara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milijardi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obezbeđene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kredita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najveće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kapitalnne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zelene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projekte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milijardi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dinara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opredeljenim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građevine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izgradnju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nedostajuće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kanalizacione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mreže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izgradnju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prečistača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preradu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otpadnih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što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direktno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tiče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ekologije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dolazi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iznosa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36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milijardi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dinara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što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pokazuje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zaštita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sredine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jedan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tri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prioriteta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Vlade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Republike</w:t>
      </w:r>
      <w:r w:rsidR="0099626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14:paraId="4B95F320" w14:textId="01EA205D" w:rsidR="008B48BC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Prof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Ivica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Radović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državni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prosvete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nauke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tehnološkog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razvoja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govoreći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globalnim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prvo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naveo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prvenstveno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misli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kada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tome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reč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globalno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povećanje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temperature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Međutim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reč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svih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faktora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što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količina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godišnjih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padavina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globalnih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vazdušnih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strujanja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poremećaj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morskih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struja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obzirom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kopna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zavisi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svetskih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Globalne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narušavaju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protok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energije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prirodi</w:t>
      </w:r>
      <w:r w:rsidR="000C062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odnosno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energije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sunca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funkcioniše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veliki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termonuklearni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reaktor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principu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fuzije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Protok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energije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narušava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načina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narušavanjem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ozonskog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omotača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dozvoljava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kratkom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talasnom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delu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elektromagnetnog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spektra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UV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zracima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dođe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površine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planete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povećanom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emisijom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ugljendioksida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metana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povećava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efekat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staklene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bašte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A1175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čime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onemogućava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delu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infracrvenog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zračenja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vrati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kosmos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taj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način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planeta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zemlja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ponaša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autombil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ili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staklenik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vrelom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letnjem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pomenuti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problemi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rešili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trebalo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staviti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akcenat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pošumljavanje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budući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jedan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najvećih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potrošača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ugljendioksida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Podsetio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2000 -</w:t>
      </w:r>
      <w:r w:rsidR="00A1175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suočila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nekoliko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ekstremnih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epizoda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što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suše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poplave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šumski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požari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prouzrokovale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značajne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štete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svakom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smislu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</w:p>
    <w:p w14:paraId="529CF7A1" w14:textId="177982FA" w:rsidR="008B48BC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Jelena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Blagojević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državni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sekretar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šumarstva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FF669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vodoprivrede</w:t>
      </w:r>
      <w:r w:rsidR="00FF669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istakla</w:t>
      </w:r>
      <w:r w:rsidR="00FF669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FF669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FF669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posredstvom</w:t>
      </w:r>
      <w:r w:rsidR="00FF669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radne</w:t>
      </w:r>
      <w:r w:rsidR="00FF669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grupe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implementaciju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ciljeva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Deklaracije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Sofije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Zelenu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agendu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Zapadni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Balkan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učestvuje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izradi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Akcionog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plana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mapama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puta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ciljem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postigne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neutralnost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2050.</w:t>
      </w:r>
      <w:r w:rsidR="0010480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Vlada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Republike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2016-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imenovala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šumarstva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vodoprivrede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nacionalnu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fokalnu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tačku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Zeleni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fond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Zeleni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fond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globalni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fond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kreiran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pomogne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zemljama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razvoju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suoče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globalnim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kroz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podršku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ograničenju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smanjenju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gasova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efektom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staklene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bašte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Naglasila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kako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ispunili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zahtevi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Pariza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započeta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izrada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Nacionalnog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programa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prilagođavanja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izmenjene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uslove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okviru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projekta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unapređenje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srednjoročnog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dugoročnog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planiranja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mera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prilagođavanja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izmenjene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uslove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Republici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Projekat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finansira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Zeleni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fond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implementaciona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agencija</w:t>
      </w:r>
      <w:r w:rsidR="0010480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10480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Program</w:t>
      </w:r>
      <w:r w:rsidR="0010480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UN</w:t>
      </w:r>
      <w:r w:rsidR="0010480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10480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razvoj</w:t>
      </w:r>
      <w:r w:rsidR="0010480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Ovaj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projekat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sprovodi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šumarstva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vodoprivrede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Takođe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učestvovalo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izradi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okvirnog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dokumenta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Republike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izdavanje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zelenih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obveznica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međunarodnom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finansijskom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tržištu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Istakla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povećala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otpornost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Ministarstvo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saradnji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Organizacijom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hranu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realizuje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projekat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jačanje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otpornosti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elementarne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nepogode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Predviđeno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ovaj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projekat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traje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2024-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cilj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unapređenje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kapaciteta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smanjenje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rizika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elementarnih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nepogoda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otpornu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privredu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Republike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Srbije</w:t>
      </w:r>
      <w:r w:rsidR="007020D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kako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nacionalnom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tako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lokalnom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nivou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Takođe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saradnji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Organizacijom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hranu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UN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realizuje</w:t>
      </w:r>
      <w:r w:rsidR="007020D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7020D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7020D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projekat</w:t>
      </w:r>
      <w:r w:rsidR="007020D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jačanja</w:t>
      </w:r>
      <w:r w:rsidR="007020D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kapaciteta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Republici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Srbiji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strateško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uključivanje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privatnog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finansiranje</w:t>
      </w:r>
      <w:r w:rsidR="007020D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finansira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Zeleni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fond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ciljem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privatni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sektor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uključi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borbu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protiv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promena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jačanje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državnih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institucija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imale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interese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projekte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Zelenog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klimatskog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fonda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Istakla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održiva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poljoprivredna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proizvodnja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proizvodnja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hrane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mogu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posmatrati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lastRenderedPageBreak/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upravljanje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ekosistemom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odnosno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kompleksnim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odnosima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između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zemljišta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vode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biljaka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životinja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klime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ljudi</w:t>
      </w:r>
      <w:r w:rsidR="008B48B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 </w:t>
      </w:r>
    </w:p>
    <w:p w14:paraId="6AD4AFA1" w14:textId="300C53EA" w:rsidR="008B48BC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Jovanka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Atanacković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državni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rudarstva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energetike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podsetilaje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četiri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doneta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zakona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Zakon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energetici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Zakon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rudarstvu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geološkim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istraživanjima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uveo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pojam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zelenog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rudarstva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Zakon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energetskoj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efikasnosti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racionalnoj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upotrebi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energije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Zakon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korišćenju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obnovljivih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izvora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energije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prvi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put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donet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Republici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Pored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toga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rudarstva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energetike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izrađuje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dva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važna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strateška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akta</w:t>
      </w:r>
      <w:r w:rsidR="00704F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704F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704F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704F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70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nacionaln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integrisan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70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energetiku</w:t>
      </w:r>
      <w:r w:rsidR="0070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70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klimu</w:t>
      </w:r>
      <w:r w:rsidR="0070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70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strategij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razvoja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energetike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Podsetila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usvojena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mapa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puta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dekarbonizacije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7C62B303" w14:textId="56EC9306" w:rsidR="008B48BC" w:rsidRDefault="008B48BC" w:rsidP="008B48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Milić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građevinarstva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saobraćaja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infrastrukture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podsetio</w:t>
      </w:r>
      <w:r w:rsidR="00A0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A0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A0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A0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kroz</w:t>
      </w:r>
      <w:r w:rsidR="00C042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rostorni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sprovođenju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planova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vezani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C042A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="00C042A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Nacionalna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strategija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integralnog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održivog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urbanog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razvoja</w:t>
      </w:r>
      <w:r w:rsidR="009678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inkorporiran</w:t>
      </w:r>
      <w:r w:rsidR="009678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cilj</w:t>
      </w:r>
      <w:r w:rsidR="009678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broj</w:t>
      </w:r>
      <w:r w:rsidR="009678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78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11</w:t>
      </w:r>
      <w:r w:rsidR="00C042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podrazumeva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razvoj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gradova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zajednica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važnost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saradnje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resornih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ministarstava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tiču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promena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Naglasio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novom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nacrtu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prostornog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plana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="002F657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njihov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uticaj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zauzimaju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vrlo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važno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218">
        <w:rPr>
          <w:rFonts w:ascii="Times New Roman" w:eastAsia="Times New Roman" w:hAnsi="Times New Roman" w:cs="Times New Roman"/>
          <w:sz w:val="24"/>
          <w:szCs w:val="24"/>
          <w:lang w:eastAsia="ar-SA"/>
        </w:rPr>
        <w:t>mesto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717A8049" w14:textId="7E53C67E" w:rsidR="008B48BC" w:rsidRPr="00701364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Vilotijević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Sekretarijata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2F6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2F6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aktivno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smanjivanju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negativnih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efekata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promena</w:t>
      </w:r>
      <w:r w:rsidR="002F657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svega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kroz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tri</w:t>
      </w:r>
      <w:r w:rsidR="002F6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strateška</w:t>
      </w:r>
      <w:r w:rsidR="002F6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</w:t>
      </w:r>
      <w:r w:rsidR="006613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Akcioni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adaptacije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procentom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ranjivosti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Akcioni</w:t>
      </w:r>
      <w:r w:rsidR="002F6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2F657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razvoj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sistema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2F657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daljinski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sistem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grejanja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Gradu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usvojene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Akcione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planove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>: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Zeleni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grad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Akcioni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održavanje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energije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klimu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17A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Pored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pomenutih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dokumenata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usvojio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lokalni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period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2021.</w:t>
      </w:r>
      <w:r w:rsidR="00417A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2031.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17A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pogledu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kvaliteta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usvojena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dva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važna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Strategija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pošumljavanja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Grada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kvaliteta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vazduha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17A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Grad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dugogodišnji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neadekvatnog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odlaganja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nesanitarnog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Vinči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posledicu</w:t>
      </w:r>
      <w:r w:rsidR="00417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imalo</w:t>
      </w:r>
      <w:r w:rsidR="00417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činjenicu</w:t>
      </w:r>
      <w:r w:rsidR="00417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417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417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oko</w:t>
      </w:r>
      <w:r w:rsidR="00417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četiri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milijarde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kubika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slobodnog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metana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otišlo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atmosferu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hiljada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metara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kubnih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vode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vodotokove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svega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Dunav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17A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okviru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usvojenog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otpadom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Gradu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sanitarna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deponija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počela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radom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avgustu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izgrađeno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postrojenje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preradu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građevinskog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potpuna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novina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Grad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izgrađena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deponija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inertan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fabrika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procenu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vode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počne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radom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Ono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najbitnije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tiče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ovog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jeste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činjenica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vrši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iskorišćenje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komunalnog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energetske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svrhe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2463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Postrojenje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nazivom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Energana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C24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potpunosti</w:t>
      </w:r>
      <w:r w:rsidR="00C24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puštena</w:t>
      </w:r>
      <w:r w:rsidR="00C24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C24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</w:t>
      </w:r>
      <w:r w:rsidR="00C24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novembar</w:t>
      </w:r>
      <w:r w:rsidR="00C2463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mesec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učestvovaće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8%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toplotnoj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energiji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5%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električnoj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energiji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pomenuta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energija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biti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proizvedena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prerađenog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komunalnog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završavao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deponijama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oslobađajući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velike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količine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atmosferu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vodu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Količina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ugljendioksida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oslobađala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Energane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godišnjem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nivou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iznosiće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hiljada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prosečna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termoelektrana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količinu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energije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period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oslobodi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400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hiljada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B16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Reciklaža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povećana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50%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posladnje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bilo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svega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pet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automobila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električni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pogon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ima</w:t>
      </w:r>
      <w:r w:rsidR="008B16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240,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ugašen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</w:t>
      </w:r>
      <w:r w:rsidR="008B16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8B16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kotlarnic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javnog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sistema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toplane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ugradile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više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1500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individualnih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kotlarnica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tiče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pošumljavanja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Sekretarijat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Grada</w:t>
      </w:r>
      <w:r w:rsidR="008B48BC" w:rsidRPr="003F4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pošumio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preko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hiljadu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hektara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šumskog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zemljišta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svrhe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iskorišćeno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hiljada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šumskih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sadnica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100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semena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hiljade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drvorednih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sadnica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saradnji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JKP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Zelenilo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još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67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hiljada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drvorednih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sadnica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Napomenula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realizuju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različiti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pojedinačni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Primena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adaptivnih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mera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prilagođavanje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šumskih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ekosistema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sprovođenja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mera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adaptacije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 w:rsidR="000A56A3">
        <w:rPr>
          <w:rFonts w:ascii="Times New Roman" w:eastAsia="Times New Roman" w:hAnsi="Times New Roman" w:cs="Times New Roman"/>
          <w:sz w:val="24"/>
          <w:szCs w:val="24"/>
          <w:lang w:eastAsia="ar-SA"/>
        </w:rPr>
        <w:t>,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rbani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džepovi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“, </w:t>
      </w:r>
      <w:r w:rsidR="000A56A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lavo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zeleni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koridori</w:t>
      </w:r>
      <w:r w:rsidR="000A56A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“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aplikacija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drvo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itd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="00960B7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obezbeđen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Priručnik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energetskoj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efikasnosti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stambenim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zgradama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039856A7" w14:textId="69FB07A4" w:rsidR="008B48BC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Dubravka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Filipovski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koordinator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neformalne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Zelene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poslaničke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grupe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potreba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zelenim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dijalogom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Republici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širim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političkim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konsenzusom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zelenim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politikama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prepoznata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veoma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važna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Navela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osnovni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cilj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teme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održivog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razvoja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budu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visoko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agendi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državnog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prioriteta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Zelena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poslanička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grupa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postavila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prioritete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svom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radu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odnose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praćenje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inplementacije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Zelene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agende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podizanje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svesti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građana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više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projekata</w:t>
      </w:r>
      <w:r w:rsidR="008B48BC" w:rsidRPr="008147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1FAD86" w14:textId="77777777" w:rsidR="00182186" w:rsidRDefault="00182186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2DDD46" w14:textId="40B46BE1" w:rsidR="00182186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drugom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javnog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slušanja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govorili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Nada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Lazić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specijalni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savetnik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održivi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razvoj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Ministarstvo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ljudska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manjinska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prava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društveni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dijalog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Goran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Pejanović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pomoćnik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direktora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Sektor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nacionalnog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centra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razvoj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klimatskih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modela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ocenu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rizika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elementarnih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nepogoda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Republički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hidrometeorološki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zavod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Danijela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Božanić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klimatolog</w:t>
      </w:r>
      <w:r w:rsidR="0018218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prof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Ratko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Kadović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prof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Vasilije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Isajev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Univerzitet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Beogradu</w:t>
      </w:r>
      <w:r w:rsidR="00182186" w:rsidRPr="001821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7337B8A" w14:textId="77777777" w:rsidR="005E0DA0" w:rsidRPr="0037057F" w:rsidRDefault="005E0DA0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40E7F7" w14:textId="6E72DC5E" w:rsidR="008B48BC" w:rsidRPr="00BB61B7" w:rsidRDefault="007E1218" w:rsidP="001C3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Lazić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specijalni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savetnik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manjinska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društveni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dijalog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manjinskih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pitanjima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BB61B7">
        <w:rPr>
          <w:rFonts w:ascii="Times New Roman" w:hAnsi="Times New Roman" w:cs="Times New Roman"/>
          <w:sz w:val="24"/>
          <w:szCs w:val="24"/>
        </w:rPr>
        <w:t>,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polazeći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zagarantovano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svakog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građanina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Podsetila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formirala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sastavljenu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ministarstava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bavila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pitanjima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aktuelne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formiranju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započela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iznela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manjinska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čitavoj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prezentacije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ciljevima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prošle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nedelje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prezentacije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Leskovcu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Vranju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Bujanovcu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Naime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lokalnim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samoupravama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poslalo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upitnike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izrađene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planove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želju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opštinama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edukacija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ciljevima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lokalnih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pozitivan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krenulo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obilazak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držanja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prezentacija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ciljevima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održivi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vizija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2030.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siromaštva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prosperitetu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stuba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Agendom</w:t>
      </w:r>
      <w:r w:rsidR="008B48BC" w:rsidRPr="001C37F9">
        <w:rPr>
          <w:rFonts w:ascii="Times New Roman" w:hAnsi="Times New Roman" w:cs="Times New Roman"/>
          <w:sz w:val="24"/>
          <w:szCs w:val="24"/>
        </w:rPr>
        <w:t xml:space="preserve"> 2030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Ujedinjenim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nacijama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ciljeve</w:t>
      </w:r>
      <w:r w:rsidR="008B48BC">
        <w:rPr>
          <w:rFonts w:ascii="Times New Roman" w:hAnsi="Times New Roman" w:cs="Times New Roman"/>
          <w:sz w:val="24"/>
          <w:szCs w:val="24"/>
        </w:rPr>
        <w:t>,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obavezujući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određenih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neprimenjivanja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rukovodi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činjenicom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obaveze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onda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</w:t>
      </w:r>
      <w:r w:rsidR="008B48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Agendi</w:t>
      </w:r>
      <w:r w:rsidR="008B48BC" w:rsidRPr="001C37F9">
        <w:rPr>
          <w:rFonts w:ascii="Times New Roman" w:hAnsi="Times New Roman" w:cs="Times New Roman"/>
          <w:sz w:val="24"/>
          <w:szCs w:val="24"/>
        </w:rPr>
        <w:t xml:space="preserve"> 2030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17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169 </w:t>
      </w:r>
      <w:r>
        <w:rPr>
          <w:rFonts w:ascii="Times New Roman" w:hAnsi="Times New Roman" w:cs="Times New Roman"/>
          <w:sz w:val="24"/>
          <w:szCs w:val="24"/>
        </w:rPr>
        <w:t>podciljeva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današnje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važni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8B48B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sedam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obnovljivu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energiju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podrazumeva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klimatskih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15</w:t>
      </w:r>
      <w:r w:rsidR="008B48BC">
        <w:rPr>
          <w:rFonts w:ascii="Times New Roman" w:hAnsi="Times New Roman" w:cs="Times New Roman"/>
          <w:sz w:val="24"/>
          <w:szCs w:val="24"/>
        </w:rPr>
        <w:t>,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povezan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konferencijom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Glazovu</w:t>
      </w:r>
      <w:r w:rsidR="008B48BC">
        <w:rPr>
          <w:rFonts w:ascii="Times New Roman" w:hAnsi="Times New Roman" w:cs="Times New Roman"/>
          <w:sz w:val="24"/>
          <w:szCs w:val="24"/>
        </w:rPr>
        <w:t>,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posvetiti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šuma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ekosistema</w:t>
      </w:r>
      <w:r w:rsidR="008B48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ministartvu</w:t>
      </w:r>
      <w:r w:rsidR="008B48BC" w:rsidRPr="00A0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</w:t>
      </w:r>
      <w:r w:rsidR="008B48BC" w:rsidRPr="00A0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bavili</w:t>
      </w:r>
      <w:r w:rsidR="008B48BC" w:rsidRPr="00A0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praktičnm</w:t>
      </w:r>
      <w:r w:rsidR="008B48BC" w:rsidRPr="00A0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lokalizacijom</w:t>
      </w:r>
      <w:r w:rsidR="008B48BC" w:rsidRPr="00A0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8B48BC" w:rsidRPr="00A0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8B48BC" w:rsidRPr="00A0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A03D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preporuka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planovima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regionalnog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prilagode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podignu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svesti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ciljevima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urade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agendu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lokalnog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planiraju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naredne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korake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praćenja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8B48BC" w:rsidRPr="00B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realizacije</w:t>
      </w:r>
      <w:r w:rsidR="008B48BC" w:rsidRPr="00BB61B7">
        <w:rPr>
          <w:rFonts w:ascii="Times New Roman" w:hAnsi="Times New Roman" w:cs="Times New Roman"/>
          <w:sz w:val="24"/>
          <w:szCs w:val="24"/>
        </w:rPr>
        <w:t>.</w:t>
      </w:r>
    </w:p>
    <w:p w14:paraId="030F910D" w14:textId="20AFEB98" w:rsidR="008B48BC" w:rsidRPr="00F55E53" w:rsidRDefault="007E1218" w:rsidP="001C3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Goran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Pejanović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pomoćnik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rizika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elementarnih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nepogoda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hidrometereološkog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Svetske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metereološke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4B09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poseduje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28 </w:t>
      </w:r>
      <w:r>
        <w:rPr>
          <w:rFonts w:ascii="Times New Roman" w:hAnsi="Times New Roman" w:cs="Times New Roman"/>
          <w:sz w:val="24"/>
          <w:szCs w:val="24"/>
        </w:rPr>
        <w:t>glavnih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metereoloških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stanica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učestvuju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međunarodnoj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razmeni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klimatoloških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250 </w:t>
      </w:r>
      <w:r>
        <w:rPr>
          <w:rFonts w:ascii="Times New Roman" w:hAnsi="Times New Roman" w:cs="Times New Roman"/>
          <w:sz w:val="24"/>
          <w:szCs w:val="24"/>
        </w:rPr>
        <w:t>padavinskih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mernih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stanica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merenja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pokazala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globalna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temperatura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vazduha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povećava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1,1 </w:t>
      </w:r>
      <w:r>
        <w:rPr>
          <w:rFonts w:ascii="Times New Roman" w:hAnsi="Times New Roman" w:cs="Times New Roman"/>
          <w:sz w:val="24"/>
          <w:szCs w:val="24"/>
        </w:rPr>
        <w:t>stepen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svetskog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okeana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0,5 </w:t>
      </w:r>
      <w:r>
        <w:rPr>
          <w:rFonts w:ascii="Times New Roman" w:hAnsi="Times New Roman" w:cs="Times New Roman"/>
          <w:sz w:val="24"/>
          <w:szCs w:val="24"/>
        </w:rPr>
        <w:t>stepeni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2000.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registrovano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najtoplijih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sezonske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padavine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prepoznat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svojevrstan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ekstrem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tačnije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uočava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porast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padavina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registrovano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šest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suša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prosekom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Primećen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intenzitet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suša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poplava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požara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najvažnije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Hidrometereološkog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klimatskih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Svetske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metereološke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šest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Bliski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Istok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učestvuje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proceni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rizika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katastrofa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MUP</w:t>
      </w:r>
      <w:r w:rsidR="008B48BC" w:rsidRPr="00F55E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srednjeročnog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dugorošnog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adaptacije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izmenjene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B48BC" w:rsidRPr="00F5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MUP</w:t>
      </w:r>
      <w:r w:rsidR="008B48BC" w:rsidRPr="00F55E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om</w:t>
      </w:r>
      <w:r w:rsidR="008B48BC" w:rsidRPr="00F55E53">
        <w:rPr>
          <w:rFonts w:ascii="Times New Roman" w:hAnsi="Times New Roman" w:cs="Times New Roman"/>
          <w:sz w:val="24"/>
          <w:szCs w:val="24"/>
        </w:rPr>
        <w:t>.</w:t>
      </w:r>
    </w:p>
    <w:p w14:paraId="073C5A8C" w14:textId="3D883476" w:rsidR="008B48BC" w:rsidRPr="00F63F54" w:rsidRDefault="007E1218" w:rsidP="001C3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Božanić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klimatolog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razdvajati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ekonomiju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Praksa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pokazala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čitava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globalna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zasnivala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fokusirala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tačnije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štetnih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gasova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prehodne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decenije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pokrenute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sređivanje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ekološke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uglja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grejanje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itd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potpisnica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sferi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konferencije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novembru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Glazgovu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konferencije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sprovesti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nulti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stepen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zagađenosti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2030.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proističe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Parizu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pokušaj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emisija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štetnih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gasova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svede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minimum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zaustave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Obaveze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ogledaju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dostavljanju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petogodišnjih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sastavni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revidirani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održivog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štetnih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gasova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Ispunjenje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praktično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novac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tačnije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dobijanje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fondova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neraskidivo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povezane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dočarali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pomenuti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industrijski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razvijene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izdvajaju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hAnsi="Times New Roman" w:cs="Times New Roman"/>
          <w:sz w:val="24"/>
          <w:szCs w:val="24"/>
        </w:rPr>
        <w:t>milijardi</w:t>
      </w:r>
      <w:r w:rsidR="00C94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dolara</w:t>
      </w:r>
      <w:r w:rsidR="00C94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94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zemlje</w:t>
      </w:r>
      <w:r w:rsidR="00C94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4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B48BC" w:rsidRPr="00F63F54">
        <w:rPr>
          <w:rFonts w:ascii="Times New Roman" w:hAnsi="Times New Roman" w:cs="Times New Roman"/>
          <w:sz w:val="24"/>
          <w:szCs w:val="24"/>
        </w:rPr>
        <w:t>.</w:t>
      </w:r>
    </w:p>
    <w:p w14:paraId="316A5087" w14:textId="7849128C" w:rsidR="008B48BC" w:rsidRPr="00F63F54" w:rsidRDefault="007E1218" w:rsidP="001C3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Ratko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Kadović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profesor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1996.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naučna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održala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naučni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Atlanti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iskristalisale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najvažnije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aktuelne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veku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rastući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globalnom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profesor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prelamanje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globalnog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zagrevanja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tačnije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predstavljaju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opstanka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čovečanstva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naučna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zaključka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tehnološkog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veka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korišćenje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prirodnih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resursa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povećalo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170 %,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ekonomskog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60 %. </w:t>
      </w:r>
      <w:r>
        <w:rPr>
          <w:rFonts w:ascii="Times New Roman" w:hAnsi="Times New Roman" w:cs="Times New Roman"/>
          <w:sz w:val="24"/>
          <w:szCs w:val="24"/>
        </w:rPr>
        <w:t>Klimatske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naročito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izražene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vodnim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tokovima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šumama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opredeljena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adaptaciju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prirodnih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resursa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suše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požari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toplotni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talasi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poplave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naročito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bujične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poplave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prilagodi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češćim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ekstremnim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vremenskim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prilikama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naša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naučna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napravila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2010.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realizovan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Rezultati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predstavljeni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 w:rsidR="008B48BC" w:rsidRPr="00F63F54">
        <w:rPr>
          <w:rFonts w:ascii="Times New Roman" w:hAnsi="Times New Roman" w:cs="Times New Roman"/>
          <w:sz w:val="24"/>
          <w:szCs w:val="24"/>
        </w:rPr>
        <w:lastRenderedPageBreak/>
        <w:t>„</w:t>
      </w:r>
      <w:r>
        <w:rPr>
          <w:rFonts w:ascii="Times New Roman" w:hAnsi="Times New Roman" w:cs="Times New Roman"/>
          <w:sz w:val="24"/>
          <w:szCs w:val="24"/>
        </w:rPr>
        <w:t>Izazovi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klimatskih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žalost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dovedena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prikazana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uložila</w:t>
      </w:r>
      <w:r w:rsidR="00394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skoro</w:t>
      </w:r>
      <w:r w:rsidR="00394349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394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ra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kredita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očekivati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sprovesti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ugledati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svetlost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8B48BC" w:rsidRPr="00F63F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A02732" w14:textId="2DDD137F" w:rsidR="008B48BC" w:rsidRPr="00CB4F62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Najavljujući</w:t>
      </w:r>
      <w:r w:rsidR="00785B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narednog</w:t>
      </w:r>
      <w:r w:rsidR="00785B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govornik</w:t>
      </w:r>
      <w:r w:rsidR="00785B0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predsednik</w:t>
      </w:r>
      <w:r w:rsidR="00202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Odbora</w:t>
      </w:r>
      <w:r w:rsidR="00202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prof</w:t>
      </w:r>
      <w:r w:rsidR="00B66D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B4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</w:t>
      </w:r>
      <w:r w:rsidR="00B66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Ljubinko</w:t>
      </w:r>
      <w:r w:rsidR="005E36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Rakonjac</w:t>
      </w:r>
      <w:r w:rsidR="005E36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konstatovao</w:t>
      </w:r>
      <w:r w:rsidR="005E36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možemo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zaustaviti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="00C20B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uporedo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procesom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usporavanja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emisije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gasova</w:t>
      </w:r>
      <w:r w:rsidR="00F2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F2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efektom</w:t>
      </w:r>
      <w:r w:rsidR="00F2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staklene</w:t>
      </w:r>
      <w:r w:rsidR="00F2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bašte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C20B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radimo</w:t>
      </w:r>
      <w:r w:rsidR="00C20BC0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0B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pošumljavanju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20B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imajući</w:t>
      </w:r>
      <w:r w:rsidR="00C20B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CB4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sposobnost</w:t>
      </w:r>
      <w:r w:rsidR="00CB4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šuma</w:t>
      </w:r>
      <w:r w:rsidR="00CB4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CB4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apsorbuju</w:t>
      </w:r>
      <w:r w:rsidR="00CB4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ugljen</w:t>
      </w:r>
      <w:r w:rsidR="00CB4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dioksid</w:t>
      </w:r>
      <w:r w:rsidR="00CB4F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90C83CA" w14:textId="4FAF7934" w:rsidR="008B48BC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Prof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Vasilije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Isajev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upoznao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skup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rezultatima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više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decenija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vodile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osnovne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naučne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institucije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zadužene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šumarstvo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Šumarski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fakultet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Univerziteta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8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Institut</w:t>
      </w:r>
      <w:r w:rsidR="00283B2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283B2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šumarstvo</w:t>
      </w:r>
      <w:r w:rsidR="00283B2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</w:t>
      </w:r>
      <w:r w:rsidR="00283B2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283B2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Institut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nizijsko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šumarstvo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sredinu</w:t>
      </w:r>
      <w:r w:rsidR="00F81E2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Novi</w:t>
      </w:r>
      <w:r w:rsidR="00F81E2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</w:t>
      </w:r>
      <w:r w:rsidR="00F81E2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zneo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81E2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opšte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vezane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šumske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ekosisteme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Ukupna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površina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iznosi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2,5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miliona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hektara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odnosno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27%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ukupne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teritorije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evropskog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proseka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tendencija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pošumljavanjem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dođe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procenata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ukupne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teritorije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Površina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javna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preduzeća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9E58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Vojvodina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“</w:t>
      </w:r>
      <w:r w:rsidR="009E58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iznosi</w:t>
      </w:r>
      <w:r w:rsidR="00F81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oko</w:t>
      </w:r>
      <w:r w:rsidR="00F81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370</w:t>
      </w:r>
      <w:r w:rsidR="00F81E2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hektara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šumskim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površinama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upravljaju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privatni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vlasnici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druga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društvena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preduzeća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6C7C0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="006C7C0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pogledu</w:t>
      </w:r>
      <w:r w:rsidR="006C7C0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naročito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istaći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pet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nacionalnih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parkova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Republike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Istakao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Zapadni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Balkan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jedan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centara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biodiverziteta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sveta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ovaj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Evrope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sveta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izuzetno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značajan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očuvanje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bogatstva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sveta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biodiverzitetu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Ukazao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uticaj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poljoprivredu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šumarstvo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prirodne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ekosistema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posebno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naglasio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rast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temperature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vazduha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posledicu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imati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pomeranje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usled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toga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vegetacijskih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geografskoj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širini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polovima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nadmorskoj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visini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tome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temperatura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samo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jedan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stepen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uslovila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pomeranje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vegetacije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biljnih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životinjskih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zajednica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kilometara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ukoliko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nešto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preduzme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može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očekivati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Beograd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imati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današnjeg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Soluna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Naglasio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tehnologija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pošumljavanja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prosto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puko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sađenje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sadnica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terenu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nego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jedan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biotehnički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najzahtevnijih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postupaka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Posebna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pažnja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izradu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pošumljavanja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pravcu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povećanja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šumovitosti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usmerena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proizvodnju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semenog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sadnog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materijala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potrebe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pošumljavanja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čemu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ustaljenu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metodu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postojećim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šumarskim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rasadnicima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promeniti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konfekcijske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proizvodnje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pravcu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proizvodnje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definisanog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namenskog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sadnog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materijala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Reakciju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šumskih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ekosistema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promenama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kartirati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čemu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posebno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naglasiti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padavina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njihovom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rasporedu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ruža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vetrova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posebno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količinama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padavina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vegetacijskom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periodu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april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oktobar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 w:rsidR="00EC2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Istakao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buduće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pošumljavanje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kontaminacije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polena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uticati</w:t>
      </w:r>
      <w:r w:rsidR="00EC2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C2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postojeći</w:t>
      </w:r>
      <w:r w:rsidR="00EC2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biodiverzitet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samo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biljaka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nego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životinja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93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Značaj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usmeriti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naučnim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institucijama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biološkim</w:t>
      </w:r>
      <w:r w:rsidR="00693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šumarskim</w:t>
      </w:r>
      <w:r w:rsidR="00693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693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poljoprivrednim</w:t>
      </w:r>
      <w:r w:rsidR="00304AB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pravcu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sinteze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kulturnih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taksona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uslove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izmenjene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posebnim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akcentom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pojave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korova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invazivnih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vrsta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insekata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biljnih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bolesti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Naglasio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inicirati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formirati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bazi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postignutih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rezultata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jedan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nacionalni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projekat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okupiti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naučne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stručne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relevantne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institucije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34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pripremljen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uz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finansijsku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podršku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Ministarstva</w:t>
      </w:r>
      <w:r w:rsidR="00234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234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nauku</w:t>
      </w:r>
      <w:r w:rsidR="00234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234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tehnološki</w:t>
      </w:r>
      <w:r w:rsidR="004F2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razvoj</w:t>
      </w:r>
      <w:r w:rsidR="00ED573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formiran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metodski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organizaciono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4F79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imajući</w:t>
      </w:r>
      <w:r w:rsidR="00ED57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ED57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vidu</w:t>
      </w:r>
      <w:r w:rsidR="00ED57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zaključak</w:t>
      </w:r>
      <w:r w:rsidR="00F90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C84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Glazgova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ED57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ED57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sredstva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izdvojena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podršku</w:t>
      </w:r>
      <w:r w:rsidR="004F2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aktivnostima</w:t>
      </w:r>
      <w:r w:rsidR="004F2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4F2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nivou</w:t>
      </w:r>
      <w:r w:rsidR="004F2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sveta</w:t>
      </w:r>
      <w:r w:rsidR="004F2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odnosno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Evrope</w:t>
      </w:r>
      <w:r w:rsidR="00C8480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redukciju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nepovoljnih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028BDA4" w14:textId="41BB6AF6" w:rsidR="008B48BC" w:rsidRPr="00AA1D1E" w:rsidRDefault="007E1218" w:rsidP="00606FD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diskusiji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učestvovali</w:t>
      </w:r>
      <w:r w:rsidR="00243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Gordana</w:t>
      </w:r>
      <w:r w:rsidR="00243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Lazarević</w:t>
      </w:r>
      <w:r w:rsidR="00243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243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Evropskog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pokreta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bivši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pomoćnik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ministra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finansija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planiranje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programiranje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Jelena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Tanasković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državni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Gordana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Grujić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udruženja</w:t>
      </w:r>
      <w:r w:rsidR="00594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Oaza</w:t>
      </w:r>
      <w:r w:rsidR="00594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594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prof</w:t>
      </w:r>
      <w:r w:rsidR="00D826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</w:t>
      </w:r>
      <w:r w:rsidR="00D826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Aleksandar</w:t>
      </w:r>
      <w:r w:rsidR="00D826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Jovović</w:t>
      </w:r>
      <w:r w:rsidR="00D826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Univerzitet</w:t>
      </w:r>
      <w:r w:rsidR="00D826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D826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Beogradu</w:t>
      </w:r>
      <w:r w:rsidR="00D826C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6000D93" w14:textId="218E4C20" w:rsidR="008B48BC" w:rsidRPr="00AA1D1E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Gordana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Lazarević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mora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izgraditi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filozofija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razvoja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podrazumeva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bolje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prirodnim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resursima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recikliranje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Ističe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neophodan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objedinjeni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napor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stvorila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strategija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razvoja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odgovora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ističe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postoji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dugi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finansiranja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jasno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reći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građanima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kolika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sredstava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budžeta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odlaziti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odgovor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Smatra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uključiti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privatni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sektor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privatne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banke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potrebno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preispitati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koliko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sredstava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može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izdvoji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ove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potrebe</w:t>
      </w:r>
      <w:r w:rsidR="00855B1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A0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55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55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sačini</w:t>
      </w:r>
      <w:r w:rsidR="00855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</w:t>
      </w:r>
      <w:r w:rsidR="00855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kako</w:t>
      </w:r>
      <w:r w:rsidR="00855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855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Ministarstvo</w:t>
      </w:r>
      <w:r w:rsidR="00855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finansija</w:t>
      </w:r>
      <w:r w:rsidR="00855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znalo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dugoročne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planove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Naglašava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važno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obrazovanje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ljudi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komunikacija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građanima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jer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prisutan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ljudi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tradicionalnim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industrijama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pitaju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poslovima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bilo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dobro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osnuju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savetodavni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odbori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radi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davanja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saveta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uvođenja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tehnologija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5B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priprema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izmenjenu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budućnost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B15A7CF" w14:textId="33619CA5" w:rsidR="008B48BC" w:rsidRPr="00AA1D1E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Jelena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Tanasković</w:t>
      </w:r>
      <w:r w:rsidR="00E706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državni</w:t>
      </w:r>
      <w:r w:rsidR="00E706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</w:t>
      </w:r>
      <w:r w:rsidR="00E706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kratko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osvrnula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diskusije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donese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odluka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293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scenariju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smislu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strategije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akcionim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41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341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očekuje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već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sledeće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moći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govori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finansijskom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aspektu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ročnosti</w:t>
      </w:r>
      <w:r w:rsidR="00293AD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7E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767E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</w:t>
      </w:r>
      <w:r w:rsidR="00293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293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može</w:t>
      </w:r>
      <w:r w:rsidR="00293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293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293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uradi</w:t>
      </w:r>
      <w:r w:rsidR="00293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293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2030</w:t>
      </w:r>
      <w:r w:rsidR="00640B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odnosno</w:t>
      </w:r>
      <w:r w:rsidR="00640B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2050.</w:t>
      </w:r>
      <w:r w:rsidR="00293A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zaštite</w:t>
      </w:r>
      <w:r w:rsidR="00F101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F101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F101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postoje</w:t>
      </w:r>
      <w:r w:rsidR="00F101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kreditne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linije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miliona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evra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izgradnju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kanalizacione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mreže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izgradnju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prečistača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preradu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otpadnih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voda</w:t>
      </w:r>
      <w:r w:rsidR="008B48B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druga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miliona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evra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Evropske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banke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obnovu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razvij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izgradnju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osam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reciklažnih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centara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treća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miliona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evra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zamenu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čitave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toplane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Kragujevcu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čišćenje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deponije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8D356C9" w14:textId="43DAA1A9" w:rsidR="008B48BC" w:rsidRPr="00AA1D1E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Gordana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Grujić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udruženja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Oaza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smatra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više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pažnje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posvetiti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procesa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dešava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Vojvodini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stvaranje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takozvanih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slanih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zemljišta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C38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ukupne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teritorije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Vojvodine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pokrivenost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slanim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zemljištima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10%,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nastaju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uticajem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aridne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konstatuje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poslednjih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Takođe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ističe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doneti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planove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povodom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sušom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planove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upravljanja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rizikom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poplava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obzirom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ključni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događaji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će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zbivati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narednom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periodu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C38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CC38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pogledu</w:t>
      </w:r>
      <w:r w:rsidR="00CC38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pošumljavanja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naglasila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važno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pošumnjava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73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="0053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73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zaštitu</w:t>
      </w:r>
      <w:r w:rsidR="00873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873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873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trebalo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više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komunicira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naučnim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stručnim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civilnim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sektorom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EB54BC4" w14:textId="20D8EB80" w:rsidR="008B48BC" w:rsidRPr="00660E5F" w:rsidRDefault="007E1218" w:rsidP="00660E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Aleksandar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Jovović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naglašava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generalno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nisu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dovele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zagađenja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vazduha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već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samo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ogolile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Naglasio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dešava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Glazgovu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Glazgova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stvari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borba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protiv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već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potpuno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ubrzana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ozvaničena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tehnološka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pametna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cirkularna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inovativna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revolucija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Smatra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pogledu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inovativnih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cirkularnih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strateških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odluka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stoji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daleko</w:t>
      </w:r>
      <w:r w:rsidR="00C15C2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potrebna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ozbiljna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ulaganja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naučno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istraživački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ulaganje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stručne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ljude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zanemare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lični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interesi</w:t>
      </w:r>
      <w:r w:rsidR="00C15C2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nekom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kratkom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vremenskom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periodu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zemlja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pomerila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unapred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imajući</w:t>
      </w:r>
      <w:r w:rsidR="00C15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C15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vidu</w:t>
      </w:r>
      <w:r w:rsidR="00C15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smo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ušli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novu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tehnološku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revoluciju</w:t>
      </w:r>
      <w:r w:rsidR="00660E5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C286383" w14:textId="224A65B2" w:rsidR="008B48BC" w:rsidRPr="00AA1D1E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BA3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završnom</w:t>
      </w:r>
      <w:r w:rsidR="00BA3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obraćanju</w:t>
      </w:r>
      <w:r w:rsidR="00BA3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predsednik</w:t>
      </w:r>
      <w:r w:rsidR="00BA3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Odbora</w:t>
      </w:r>
      <w:r w:rsidR="00BA3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prof</w:t>
      </w:r>
      <w:r w:rsidR="00BA3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</w:t>
      </w:r>
      <w:r w:rsidR="00BA3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Ljubinko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Rakonjac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AB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istakao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proteklom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periodu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2000-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AB4AE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stepen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šumovitosti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povećan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19%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28%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zahvaljujući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omladinskim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radnim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akcijama</w:t>
      </w:r>
      <w:r w:rsidR="00AB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pozdravlja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Ministarstva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AB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AB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izdvaja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sredstva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lokalnim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samoupravama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pošumljavanje</w:t>
      </w:r>
      <w:r w:rsidR="00AB4A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Naglasio</w:t>
      </w:r>
      <w:r w:rsidR="00E843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843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E843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važnost</w:t>
      </w:r>
      <w:r w:rsidR="00E843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inicijative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Balkan</w:t>
      </w:r>
      <w:r w:rsidR="00E8434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jer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E843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povezivanje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D57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saradnja</w:t>
      </w:r>
      <w:r w:rsidR="00D57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D57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zemljama</w:t>
      </w:r>
      <w:r w:rsidR="00D57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D57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regionu</w:t>
      </w:r>
      <w:r w:rsidR="00D57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zajedničko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delovanje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rešavanju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problema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emisije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gasova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efektom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staklene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bašte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garancija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budemo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uradili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neće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anulirano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nekim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velikim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emisijama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regionu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Ukazao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dostigla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napredni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nivo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sprovođenju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uredbi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materijama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opterećuju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ozonski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omotač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drugim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gasovima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efektom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staklene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bašte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cilj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Zakona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klimatskim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promenama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donet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martu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2021.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godine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jeste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stvaranje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pravnog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osnova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uspostavljanje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sistemskog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monitoringa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izveštavanja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emisijama</w:t>
      </w:r>
      <w:r w:rsidR="00D6721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efektom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staklene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bašte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ratifikovala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Okvirnu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konvenciju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promeni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klime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Pariza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saglasno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tome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Srbija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planirala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smanji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emisiju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gasova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efektom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staklene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bašte</w:t>
      </w:r>
      <w:r w:rsidR="00D6721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krajnji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cilj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izbegnu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promene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klime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globalnom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nivou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985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kraju</w:t>
      </w:r>
      <w:r w:rsidR="00985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985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apostrofirao</w:t>
      </w:r>
      <w:r w:rsidR="00985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985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985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Vlada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uvrstila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svoje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prioritete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životne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sredine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jasno</w:t>
      </w:r>
      <w:r w:rsidR="00985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proističe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Zakona</w:t>
      </w:r>
      <w:r w:rsidR="00795A6E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795A6E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budžetu</w:t>
      </w:r>
      <w:r w:rsidR="00795A6E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="00795A6E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795A6E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usvojen</w:t>
      </w:r>
      <w:r w:rsidR="00795A6E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795A6E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ovoj</w:t>
      </w:r>
      <w:r w:rsidR="00795A6E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godini</w:t>
      </w:r>
      <w:r w:rsidR="00795A6E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="0079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ovo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ulaganje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države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treba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poštovati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7E731A" w14:textId="77777777" w:rsidR="008B48BC" w:rsidRDefault="008B48BC" w:rsidP="008B48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235441" w14:textId="4F730C11" w:rsidR="008B48BC" w:rsidRPr="00AA1D1E" w:rsidRDefault="007E1218" w:rsidP="008B48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Javno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slušanje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završeno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13,35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časova</w:t>
      </w:r>
      <w:r w:rsidR="008B48BC" w:rsidRPr="00AA1D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8B48BC" w:rsidRPr="00AA1D1E" w:rsidSect="00A01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2DF2B" w14:textId="77777777" w:rsidR="002119B4" w:rsidRDefault="002119B4" w:rsidP="00B069A4">
      <w:pPr>
        <w:spacing w:after="0" w:line="240" w:lineRule="auto"/>
      </w:pPr>
      <w:r>
        <w:separator/>
      </w:r>
    </w:p>
  </w:endnote>
  <w:endnote w:type="continuationSeparator" w:id="0">
    <w:p w14:paraId="15075D53" w14:textId="77777777" w:rsidR="002119B4" w:rsidRDefault="002119B4" w:rsidP="00B0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CDB36" w14:textId="77777777" w:rsidR="007E1218" w:rsidRDefault="007E12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ABE32" w14:textId="77777777" w:rsidR="007E1218" w:rsidRDefault="007E12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D7F6" w14:textId="77777777" w:rsidR="007E1218" w:rsidRDefault="007E1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8153A" w14:textId="77777777" w:rsidR="002119B4" w:rsidRDefault="002119B4" w:rsidP="00B069A4">
      <w:pPr>
        <w:spacing w:after="0" w:line="240" w:lineRule="auto"/>
      </w:pPr>
      <w:r>
        <w:separator/>
      </w:r>
    </w:p>
  </w:footnote>
  <w:footnote w:type="continuationSeparator" w:id="0">
    <w:p w14:paraId="182B711A" w14:textId="77777777" w:rsidR="002119B4" w:rsidRDefault="002119B4" w:rsidP="00B0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0C2FD" w14:textId="77777777" w:rsidR="007E1218" w:rsidRDefault="007E12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129705" w14:textId="73DD010C" w:rsidR="008B576C" w:rsidRDefault="00F72DFB">
        <w:pPr>
          <w:pStyle w:val="Header"/>
          <w:jc w:val="center"/>
        </w:pPr>
        <w:r>
          <w:fldChar w:fldCharType="begin"/>
        </w:r>
        <w:r w:rsidR="008B48BC">
          <w:instrText xml:space="preserve"> PAGE   \* MERGEFORMAT </w:instrText>
        </w:r>
        <w:r>
          <w:fldChar w:fldCharType="separate"/>
        </w:r>
        <w:r w:rsidR="007E121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B38781A" w14:textId="77777777" w:rsidR="008B576C" w:rsidRDefault="002119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8F382" w14:textId="77777777" w:rsidR="007E1218" w:rsidRDefault="007E1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BC"/>
    <w:rsid w:val="000A4062"/>
    <w:rsid w:val="000A56A3"/>
    <w:rsid w:val="000C0629"/>
    <w:rsid w:val="000D6FC6"/>
    <w:rsid w:val="00104803"/>
    <w:rsid w:val="00131A2C"/>
    <w:rsid w:val="001661BE"/>
    <w:rsid w:val="0017722E"/>
    <w:rsid w:val="00182186"/>
    <w:rsid w:val="0019430D"/>
    <w:rsid w:val="001A0200"/>
    <w:rsid w:val="001C37F9"/>
    <w:rsid w:val="00202312"/>
    <w:rsid w:val="002026BC"/>
    <w:rsid w:val="002119B4"/>
    <w:rsid w:val="002340DC"/>
    <w:rsid w:val="00243249"/>
    <w:rsid w:val="00252B18"/>
    <w:rsid w:val="0027642E"/>
    <w:rsid w:val="00283B28"/>
    <w:rsid w:val="00293AD8"/>
    <w:rsid w:val="002C14B5"/>
    <w:rsid w:val="002F657D"/>
    <w:rsid w:val="00304AB2"/>
    <w:rsid w:val="00306C61"/>
    <w:rsid w:val="00341C14"/>
    <w:rsid w:val="00344B7D"/>
    <w:rsid w:val="00394349"/>
    <w:rsid w:val="003A653A"/>
    <w:rsid w:val="00417A94"/>
    <w:rsid w:val="00431E6E"/>
    <w:rsid w:val="004B092D"/>
    <w:rsid w:val="004D7941"/>
    <w:rsid w:val="004F233C"/>
    <w:rsid w:val="004F7960"/>
    <w:rsid w:val="005012A5"/>
    <w:rsid w:val="0050137F"/>
    <w:rsid w:val="00531851"/>
    <w:rsid w:val="005663D4"/>
    <w:rsid w:val="00594326"/>
    <w:rsid w:val="005B68B9"/>
    <w:rsid w:val="005C2E2E"/>
    <w:rsid w:val="005E0DA0"/>
    <w:rsid w:val="005E36B4"/>
    <w:rsid w:val="00606FD7"/>
    <w:rsid w:val="00640B4F"/>
    <w:rsid w:val="00660E5F"/>
    <w:rsid w:val="006613BA"/>
    <w:rsid w:val="00693D4C"/>
    <w:rsid w:val="00697AAF"/>
    <w:rsid w:val="006A1CC1"/>
    <w:rsid w:val="006C7C07"/>
    <w:rsid w:val="006E0758"/>
    <w:rsid w:val="007020DE"/>
    <w:rsid w:val="00704FEF"/>
    <w:rsid w:val="00767E05"/>
    <w:rsid w:val="00783E35"/>
    <w:rsid w:val="00785B0E"/>
    <w:rsid w:val="00795A6E"/>
    <w:rsid w:val="007B0A9E"/>
    <w:rsid w:val="007C3B5D"/>
    <w:rsid w:val="007D4CF9"/>
    <w:rsid w:val="007E1218"/>
    <w:rsid w:val="007E39BF"/>
    <w:rsid w:val="00824EAD"/>
    <w:rsid w:val="00855B1D"/>
    <w:rsid w:val="00873FCB"/>
    <w:rsid w:val="008746E4"/>
    <w:rsid w:val="008B16BC"/>
    <w:rsid w:val="008B48BC"/>
    <w:rsid w:val="008B7719"/>
    <w:rsid w:val="008D0022"/>
    <w:rsid w:val="00914DC0"/>
    <w:rsid w:val="0094553E"/>
    <w:rsid w:val="00957C05"/>
    <w:rsid w:val="00960B7B"/>
    <w:rsid w:val="0096784B"/>
    <w:rsid w:val="009855E1"/>
    <w:rsid w:val="00985BA4"/>
    <w:rsid w:val="0099626F"/>
    <w:rsid w:val="009E5888"/>
    <w:rsid w:val="009F0518"/>
    <w:rsid w:val="00A0095F"/>
    <w:rsid w:val="00A01741"/>
    <w:rsid w:val="00A0416C"/>
    <w:rsid w:val="00A11750"/>
    <w:rsid w:val="00A11D3E"/>
    <w:rsid w:val="00A12E5D"/>
    <w:rsid w:val="00A36839"/>
    <w:rsid w:val="00A76026"/>
    <w:rsid w:val="00AB34D6"/>
    <w:rsid w:val="00AB4AE9"/>
    <w:rsid w:val="00AB6C66"/>
    <w:rsid w:val="00AC1E83"/>
    <w:rsid w:val="00AD6276"/>
    <w:rsid w:val="00B069A4"/>
    <w:rsid w:val="00B13736"/>
    <w:rsid w:val="00B20A86"/>
    <w:rsid w:val="00B31669"/>
    <w:rsid w:val="00B66DCD"/>
    <w:rsid w:val="00B81988"/>
    <w:rsid w:val="00BA33CD"/>
    <w:rsid w:val="00BE0C26"/>
    <w:rsid w:val="00C042A3"/>
    <w:rsid w:val="00C15C27"/>
    <w:rsid w:val="00C20BC0"/>
    <w:rsid w:val="00C24632"/>
    <w:rsid w:val="00C80F40"/>
    <w:rsid w:val="00C84803"/>
    <w:rsid w:val="00C94582"/>
    <w:rsid w:val="00CB4F62"/>
    <w:rsid w:val="00CC206B"/>
    <w:rsid w:val="00CC38FD"/>
    <w:rsid w:val="00D2619D"/>
    <w:rsid w:val="00D5353A"/>
    <w:rsid w:val="00D575E1"/>
    <w:rsid w:val="00D6721C"/>
    <w:rsid w:val="00D826C1"/>
    <w:rsid w:val="00DD41D6"/>
    <w:rsid w:val="00E203A5"/>
    <w:rsid w:val="00E642DC"/>
    <w:rsid w:val="00E706AB"/>
    <w:rsid w:val="00E8434A"/>
    <w:rsid w:val="00E9656E"/>
    <w:rsid w:val="00EC2FE7"/>
    <w:rsid w:val="00ED5737"/>
    <w:rsid w:val="00F1014A"/>
    <w:rsid w:val="00F16980"/>
    <w:rsid w:val="00F20E62"/>
    <w:rsid w:val="00F26C8A"/>
    <w:rsid w:val="00F72BA3"/>
    <w:rsid w:val="00F72DFB"/>
    <w:rsid w:val="00F81E28"/>
    <w:rsid w:val="00F877AF"/>
    <w:rsid w:val="00F9029B"/>
    <w:rsid w:val="00F96D08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17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8BC"/>
    <w:pPr>
      <w:tabs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8B48BC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NoSpacing">
    <w:name w:val="No Spacing"/>
    <w:uiPriority w:val="1"/>
    <w:qFormat/>
    <w:rsid w:val="008B48BC"/>
    <w:pPr>
      <w:spacing w:after="0" w:line="240" w:lineRule="auto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83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2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E1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8BC"/>
    <w:pPr>
      <w:tabs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8B48BC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NoSpacing">
    <w:name w:val="No Spacing"/>
    <w:uiPriority w:val="1"/>
    <w:qFormat/>
    <w:rsid w:val="008B48BC"/>
    <w:pPr>
      <w:spacing w:after="0" w:line="240" w:lineRule="auto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83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2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E1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0838-F9DD-4E61-9B8E-4C91B807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Nikola Pavic</cp:lastModifiedBy>
  <cp:revision>2</cp:revision>
  <dcterms:created xsi:type="dcterms:W3CDTF">2021-12-28T11:14:00Z</dcterms:created>
  <dcterms:modified xsi:type="dcterms:W3CDTF">2021-12-28T11:14:00Z</dcterms:modified>
</cp:coreProperties>
</file>